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83" w:rsidRPr="00695C43" w:rsidRDefault="00B17883" w:rsidP="00B17883">
      <w:pPr>
        <w:pStyle w:val="Encabezado3"/>
        <w:spacing w:line="360" w:lineRule="auto"/>
        <w:ind w:right="23"/>
        <w:rPr>
          <w:rFonts w:asciiTheme="minorHAnsi" w:hAnsiTheme="minorHAnsi"/>
          <w:b/>
          <w:color w:val="000000"/>
          <w:szCs w:val="40"/>
        </w:rPr>
      </w:pPr>
      <w:r w:rsidRPr="00695C43">
        <w:rPr>
          <w:rFonts w:asciiTheme="minorHAnsi" w:hAnsiTheme="minorHAnsi"/>
          <w:b/>
          <w:color w:val="000000"/>
          <w:szCs w:val="40"/>
        </w:rPr>
        <w:t>Carlos</w:t>
      </w:r>
      <w:r w:rsidRPr="00695C43">
        <w:rPr>
          <w:rFonts w:asciiTheme="minorHAnsi" w:eastAsia="Arial" w:hAnsiTheme="minorHAnsi"/>
          <w:b/>
          <w:color w:val="000000"/>
          <w:szCs w:val="40"/>
        </w:rPr>
        <w:t xml:space="preserve"> </w:t>
      </w:r>
      <w:r w:rsidRPr="00695C43">
        <w:rPr>
          <w:rFonts w:asciiTheme="minorHAnsi" w:hAnsiTheme="minorHAnsi"/>
          <w:b/>
          <w:color w:val="000000"/>
          <w:szCs w:val="40"/>
        </w:rPr>
        <w:t>Andrés</w:t>
      </w:r>
      <w:r w:rsidRPr="00695C43">
        <w:rPr>
          <w:rFonts w:asciiTheme="minorHAnsi" w:eastAsia="Arial" w:hAnsiTheme="minorHAnsi"/>
          <w:b/>
          <w:color w:val="000000"/>
          <w:szCs w:val="40"/>
        </w:rPr>
        <w:t xml:space="preserve"> </w:t>
      </w:r>
      <w:r w:rsidRPr="00695C43">
        <w:rPr>
          <w:rFonts w:asciiTheme="minorHAnsi" w:hAnsiTheme="minorHAnsi"/>
          <w:b/>
          <w:color w:val="000000"/>
          <w:szCs w:val="40"/>
        </w:rPr>
        <w:t>Valdivia</w:t>
      </w:r>
      <w:r w:rsidRPr="00695C43">
        <w:rPr>
          <w:rFonts w:asciiTheme="minorHAnsi" w:eastAsia="Arial" w:hAnsiTheme="minorHAnsi"/>
          <w:b/>
          <w:color w:val="000000"/>
          <w:szCs w:val="40"/>
        </w:rPr>
        <w:t xml:space="preserve"> </w:t>
      </w:r>
      <w:r w:rsidRPr="00695C43">
        <w:rPr>
          <w:rFonts w:asciiTheme="minorHAnsi" w:hAnsiTheme="minorHAnsi"/>
          <w:b/>
          <w:color w:val="000000"/>
          <w:szCs w:val="40"/>
        </w:rPr>
        <w:t>Tapia</w:t>
      </w:r>
    </w:p>
    <w:p w:rsidR="00B17883" w:rsidRPr="003E7BF2" w:rsidRDefault="00B17883" w:rsidP="00B17883">
      <w:pPr>
        <w:pStyle w:val="Subttulo"/>
        <w:spacing w:line="360" w:lineRule="auto"/>
        <w:ind w:right="23"/>
        <w:rPr>
          <w:rFonts w:asciiTheme="minorHAnsi" w:hAnsiTheme="minorHAnsi"/>
          <w:b/>
          <w:color w:val="000000"/>
          <w:sz w:val="16"/>
          <w:szCs w:val="16"/>
        </w:rPr>
      </w:pPr>
      <w:r w:rsidRPr="00695C43">
        <w:rPr>
          <w:rFonts w:asciiTheme="minorHAnsi" w:hAnsiTheme="minorHAnsi"/>
          <w:b/>
          <w:color w:val="000000"/>
          <w:sz w:val="28"/>
          <w:szCs w:val="28"/>
        </w:rPr>
        <w:t>Magíster</w:t>
      </w:r>
      <w:r w:rsidRPr="00695C43">
        <w:rPr>
          <w:rFonts w:asciiTheme="minorHAnsi" w:eastAsia="Arial" w:hAnsiTheme="minorHAnsi"/>
          <w:b/>
          <w:color w:val="000000"/>
          <w:sz w:val="28"/>
          <w:szCs w:val="28"/>
        </w:rPr>
        <w:t xml:space="preserve"> </w:t>
      </w:r>
      <w:r w:rsidRPr="00695C43">
        <w:rPr>
          <w:rFonts w:asciiTheme="minorHAnsi" w:hAnsiTheme="minorHAnsi"/>
          <w:b/>
          <w:color w:val="000000"/>
          <w:sz w:val="28"/>
          <w:szCs w:val="28"/>
        </w:rPr>
        <w:t>en</w:t>
      </w:r>
      <w:r w:rsidRPr="00695C43">
        <w:rPr>
          <w:rFonts w:asciiTheme="minorHAnsi" w:eastAsia="Arial" w:hAnsiTheme="minorHAnsi"/>
          <w:b/>
          <w:color w:val="000000"/>
          <w:sz w:val="28"/>
          <w:szCs w:val="28"/>
        </w:rPr>
        <w:t xml:space="preserve"> </w:t>
      </w:r>
      <w:r w:rsidRPr="00695C43">
        <w:rPr>
          <w:rFonts w:asciiTheme="minorHAnsi" w:hAnsiTheme="minorHAnsi"/>
          <w:b/>
          <w:color w:val="000000"/>
          <w:sz w:val="28"/>
          <w:szCs w:val="28"/>
        </w:rPr>
        <w:t>Ingeniería</w:t>
      </w:r>
      <w:r w:rsidRPr="00695C43">
        <w:rPr>
          <w:rFonts w:asciiTheme="minorHAnsi" w:eastAsia="Arial" w:hAnsiTheme="minorHAnsi"/>
          <w:b/>
          <w:color w:val="000000"/>
          <w:sz w:val="28"/>
          <w:szCs w:val="28"/>
        </w:rPr>
        <w:t xml:space="preserve"> </w:t>
      </w:r>
      <w:r w:rsidRPr="00695C43">
        <w:rPr>
          <w:rFonts w:asciiTheme="minorHAnsi" w:hAnsiTheme="minorHAnsi"/>
          <w:b/>
          <w:color w:val="000000"/>
          <w:sz w:val="28"/>
          <w:szCs w:val="28"/>
        </w:rPr>
        <w:t>Industrial PUC</w:t>
      </w:r>
    </w:p>
    <w:p w:rsidR="00B17883" w:rsidRPr="00695C43" w:rsidRDefault="00B17883" w:rsidP="00B17883">
      <w:pPr>
        <w:spacing w:line="360" w:lineRule="auto"/>
        <w:ind w:right="23"/>
        <w:jc w:val="center"/>
        <w:rPr>
          <w:rFonts w:asciiTheme="minorHAnsi" w:hAnsiTheme="minorHAnsi" w:cs="Arial"/>
          <w:b/>
          <w:bCs/>
          <w:color w:val="000000"/>
          <w:sz w:val="20"/>
        </w:rPr>
      </w:pPr>
      <w:r w:rsidRPr="00695C43">
        <w:rPr>
          <w:rFonts w:asciiTheme="minorHAnsi" w:hAnsiTheme="minorHAnsi" w:cs="Arial"/>
          <w:b/>
          <w:bCs/>
          <w:color w:val="000000"/>
          <w:sz w:val="20"/>
        </w:rPr>
        <w:t>Teléfono: +56 9 88291786</w:t>
      </w:r>
      <w:bookmarkStart w:id="0" w:name="_GoBack"/>
      <w:bookmarkEnd w:id="0"/>
    </w:p>
    <w:p w:rsidR="00B17883" w:rsidRPr="00695C43" w:rsidRDefault="00B17883" w:rsidP="00B17883">
      <w:pPr>
        <w:spacing w:line="360" w:lineRule="auto"/>
        <w:ind w:right="23"/>
        <w:jc w:val="center"/>
        <w:rPr>
          <w:rFonts w:asciiTheme="minorHAnsi" w:hAnsiTheme="minorHAnsi" w:cs="Arial"/>
          <w:sz w:val="20"/>
        </w:rPr>
      </w:pPr>
      <w:r w:rsidRPr="00695C43">
        <w:rPr>
          <w:rFonts w:asciiTheme="minorHAnsi" w:hAnsiTheme="minorHAnsi" w:cs="Arial"/>
          <w:color w:val="000000"/>
          <w:sz w:val="20"/>
        </w:rPr>
        <w:t>e-mail:</w:t>
      </w:r>
      <w:r w:rsidRPr="00695C43">
        <w:rPr>
          <w:rFonts w:asciiTheme="minorHAnsi" w:eastAsia="Arial" w:hAnsiTheme="minorHAnsi" w:cs="Arial"/>
          <w:color w:val="000000"/>
          <w:sz w:val="20"/>
        </w:rPr>
        <w:t xml:space="preserve"> </w:t>
      </w:r>
      <w:r w:rsidR="00A453E4" w:rsidRPr="00F27722">
        <w:rPr>
          <w:rFonts w:asciiTheme="minorHAnsi" w:hAnsiTheme="minorHAnsi"/>
          <w:b/>
          <w:sz w:val="20"/>
        </w:rPr>
        <w:t>carlos.valdivia.t@gmail.com</w:t>
      </w:r>
    </w:p>
    <w:p w:rsidR="00717251" w:rsidRPr="00695C43" w:rsidRDefault="00F27722">
      <w:pPr>
        <w:rPr>
          <w:rFonts w:asciiTheme="minorHAnsi" w:hAnsiTheme="minorHAnsi"/>
        </w:rPr>
      </w:pPr>
    </w:p>
    <w:p w:rsidR="00B17883" w:rsidRPr="00695C43" w:rsidRDefault="00465396">
      <w:pPr>
        <w:rPr>
          <w:rFonts w:asciiTheme="minorHAnsi" w:hAnsiTheme="minorHAnsi"/>
          <w:b/>
        </w:rPr>
      </w:pPr>
      <w:r>
        <w:rPr>
          <w:rFonts w:asciiTheme="minorHAnsi" w:hAnsiTheme="minorHAnsi"/>
          <w:b/>
        </w:rPr>
        <w:t>PRESENTACIÓN</w:t>
      </w:r>
    </w:p>
    <w:p w:rsidR="00A453E4" w:rsidRPr="00A453E4" w:rsidRDefault="00B17883" w:rsidP="00A453E4">
      <w:pPr>
        <w:jc w:val="both"/>
        <w:rPr>
          <w:rFonts w:asciiTheme="minorHAnsi" w:hAnsiTheme="minorHAnsi"/>
          <w:sz w:val="20"/>
        </w:rPr>
      </w:pPr>
      <w:r w:rsidRPr="00695C43">
        <w:rPr>
          <w:rFonts w:asciiTheme="minorHAnsi" w:hAnsiTheme="minorHAnsi"/>
          <w:sz w:val="20"/>
        </w:rPr>
        <w:t xml:space="preserve">Soy </w:t>
      </w:r>
      <w:r w:rsidR="00F0137C">
        <w:rPr>
          <w:rFonts w:asciiTheme="minorHAnsi" w:hAnsiTheme="minorHAnsi"/>
          <w:sz w:val="20"/>
        </w:rPr>
        <w:t>un profesional</w:t>
      </w:r>
      <w:r w:rsidRPr="00695C43">
        <w:rPr>
          <w:rFonts w:asciiTheme="minorHAnsi" w:hAnsiTheme="minorHAnsi"/>
          <w:sz w:val="20"/>
        </w:rPr>
        <w:t xml:space="preserve"> proactiv</w:t>
      </w:r>
      <w:r w:rsidR="00F0137C">
        <w:rPr>
          <w:rFonts w:asciiTheme="minorHAnsi" w:hAnsiTheme="minorHAnsi"/>
          <w:sz w:val="20"/>
        </w:rPr>
        <w:t>o</w:t>
      </w:r>
      <w:r w:rsidRPr="00695C43">
        <w:rPr>
          <w:rFonts w:asciiTheme="minorHAnsi" w:hAnsiTheme="minorHAnsi"/>
          <w:sz w:val="20"/>
        </w:rPr>
        <w:t xml:space="preserve">, </w:t>
      </w:r>
      <w:r w:rsidR="00F0137C">
        <w:rPr>
          <w:rFonts w:asciiTheme="minorHAnsi" w:hAnsiTheme="minorHAnsi"/>
          <w:sz w:val="20"/>
        </w:rPr>
        <w:t xml:space="preserve">honesto, leal, </w:t>
      </w:r>
      <w:r w:rsidRPr="00695C43">
        <w:rPr>
          <w:rFonts w:asciiTheme="minorHAnsi" w:hAnsiTheme="minorHAnsi"/>
          <w:sz w:val="20"/>
        </w:rPr>
        <w:t xml:space="preserve">responsable y comprometido con los objetivos de la </w:t>
      </w:r>
      <w:r w:rsidR="00A0142F">
        <w:rPr>
          <w:rFonts w:asciiTheme="minorHAnsi" w:hAnsiTheme="minorHAnsi"/>
          <w:sz w:val="20"/>
        </w:rPr>
        <w:t>organización</w:t>
      </w:r>
      <w:r w:rsidRPr="00695C43">
        <w:rPr>
          <w:rFonts w:asciiTheme="minorHAnsi" w:hAnsiTheme="minorHAnsi"/>
          <w:sz w:val="20"/>
        </w:rPr>
        <w:t xml:space="preserve"> donde me desempeño,</w:t>
      </w:r>
      <w:r w:rsidR="00F0137C">
        <w:rPr>
          <w:rFonts w:asciiTheme="minorHAnsi" w:hAnsiTheme="minorHAnsi"/>
          <w:sz w:val="20"/>
        </w:rPr>
        <w:t xml:space="preserve"> con fuerte orientación</w:t>
      </w:r>
      <w:r w:rsidRPr="00695C43">
        <w:rPr>
          <w:rFonts w:asciiTheme="minorHAnsi" w:hAnsiTheme="minorHAnsi"/>
          <w:sz w:val="20"/>
        </w:rPr>
        <w:t xml:space="preserve"> analític</w:t>
      </w:r>
      <w:r w:rsidR="00F0137C">
        <w:rPr>
          <w:rFonts w:asciiTheme="minorHAnsi" w:hAnsiTheme="minorHAnsi"/>
          <w:sz w:val="20"/>
        </w:rPr>
        <w:t>a, a los</w:t>
      </w:r>
      <w:r w:rsidRPr="00695C43">
        <w:rPr>
          <w:rFonts w:asciiTheme="minorHAnsi" w:hAnsiTheme="minorHAnsi"/>
          <w:sz w:val="20"/>
        </w:rPr>
        <w:t xml:space="preserve"> cliente</w:t>
      </w:r>
      <w:r w:rsidR="00F0137C">
        <w:rPr>
          <w:rFonts w:asciiTheme="minorHAnsi" w:hAnsiTheme="minorHAnsi"/>
          <w:sz w:val="20"/>
        </w:rPr>
        <w:t>s</w:t>
      </w:r>
      <w:r w:rsidRPr="00695C43">
        <w:rPr>
          <w:rFonts w:asciiTheme="minorHAnsi" w:hAnsiTheme="minorHAnsi"/>
          <w:sz w:val="20"/>
        </w:rPr>
        <w:t xml:space="preserve"> y </w:t>
      </w:r>
      <w:r w:rsidR="00F0137C">
        <w:rPr>
          <w:rFonts w:asciiTheme="minorHAnsi" w:hAnsiTheme="minorHAnsi"/>
          <w:sz w:val="20"/>
        </w:rPr>
        <w:t xml:space="preserve">hacia el </w:t>
      </w:r>
      <w:r w:rsidRPr="00695C43">
        <w:rPr>
          <w:rFonts w:asciiTheme="minorHAnsi" w:hAnsiTheme="minorHAnsi"/>
          <w:sz w:val="20"/>
        </w:rPr>
        <w:t xml:space="preserve">cumplimiento de resultados. Con experiencia en el desarrollo en el área de operaciones de y en el liderazgo de equipos </w:t>
      </w:r>
      <w:r w:rsidR="004B5201" w:rsidRPr="00695C43">
        <w:rPr>
          <w:rFonts w:asciiTheme="minorHAnsi" w:hAnsiTheme="minorHAnsi"/>
          <w:sz w:val="20"/>
        </w:rPr>
        <w:t>multidisciplinarios</w:t>
      </w:r>
      <w:r w:rsidR="00F0137C">
        <w:rPr>
          <w:rFonts w:asciiTheme="minorHAnsi" w:hAnsiTheme="minorHAnsi"/>
          <w:sz w:val="20"/>
        </w:rPr>
        <w:t xml:space="preserve"> de trabajo</w:t>
      </w:r>
      <w:r w:rsidRPr="00695C43">
        <w:rPr>
          <w:rFonts w:asciiTheme="minorHAnsi" w:hAnsiTheme="minorHAnsi"/>
          <w:sz w:val="20"/>
        </w:rPr>
        <w:t xml:space="preserve">. Con capacidad para la toma de decisiones basado en evaluaciones </w:t>
      </w:r>
      <w:r w:rsidR="00F0137C">
        <w:rPr>
          <w:rFonts w:asciiTheme="minorHAnsi" w:hAnsiTheme="minorHAnsi"/>
          <w:sz w:val="20"/>
        </w:rPr>
        <w:t xml:space="preserve">numéricas </w:t>
      </w:r>
      <w:r w:rsidRPr="00695C43">
        <w:rPr>
          <w:rFonts w:asciiTheme="minorHAnsi" w:hAnsiTheme="minorHAnsi"/>
          <w:sz w:val="20"/>
        </w:rPr>
        <w:t xml:space="preserve">buscando </w:t>
      </w:r>
      <w:r w:rsidR="00F0137C">
        <w:rPr>
          <w:rFonts w:asciiTheme="minorHAnsi" w:hAnsiTheme="minorHAnsi"/>
          <w:sz w:val="20"/>
        </w:rPr>
        <w:t>la mejora continua.</w:t>
      </w:r>
      <w:r w:rsidR="00A453E4" w:rsidRPr="00A453E4">
        <w:rPr>
          <w:rFonts w:asciiTheme="minorHAnsi" w:hAnsiTheme="minorHAnsi"/>
          <w:sz w:val="20"/>
        </w:rPr>
        <w:t xml:space="preserve"> </w:t>
      </w:r>
      <w:r w:rsidR="00A453E4" w:rsidRPr="00A453E4">
        <w:rPr>
          <w:rFonts w:asciiTheme="minorHAnsi" w:hAnsiTheme="minorHAnsi"/>
          <w:sz w:val="20"/>
        </w:rPr>
        <w:t xml:space="preserve">Mi objetivo en la organización a la que pertenezca es generar un ambiente que permita la innovación en todo ámbito, crear indicadores y medirlos para cuantificar el desempeño de mi área, aplicar herramientas de toma de decisiones y evaluar la aplicación de modelos de optimización y por sobre todo crear un ambiente grato de trabajo en que cada una de las personas den el máximo de </w:t>
      </w:r>
      <w:proofErr w:type="spellStart"/>
      <w:r w:rsidR="00A453E4" w:rsidRPr="00A453E4">
        <w:rPr>
          <w:rFonts w:asciiTheme="minorHAnsi" w:hAnsiTheme="minorHAnsi"/>
          <w:sz w:val="20"/>
        </w:rPr>
        <w:t>si</w:t>
      </w:r>
      <w:proofErr w:type="spellEnd"/>
      <w:r w:rsidR="00A453E4" w:rsidRPr="00A453E4">
        <w:rPr>
          <w:rFonts w:asciiTheme="minorHAnsi" w:hAnsiTheme="minorHAnsi"/>
          <w:sz w:val="20"/>
        </w:rPr>
        <w:t xml:space="preserve"> mismas.</w:t>
      </w:r>
    </w:p>
    <w:p w:rsidR="00B17883" w:rsidRPr="00695C43" w:rsidRDefault="00B17883" w:rsidP="004B5201">
      <w:pPr>
        <w:jc w:val="both"/>
        <w:rPr>
          <w:rFonts w:asciiTheme="minorHAnsi" w:hAnsiTheme="minorHAnsi" w:cs="Lucida Sans Unicode"/>
          <w:sz w:val="20"/>
        </w:rPr>
      </w:pPr>
    </w:p>
    <w:p w:rsidR="00B17883" w:rsidRPr="00695C43" w:rsidRDefault="00B17883">
      <w:pPr>
        <w:rPr>
          <w:rFonts w:asciiTheme="minorHAnsi" w:hAnsiTheme="minorHAnsi"/>
          <w:sz w:val="20"/>
        </w:rPr>
      </w:pPr>
    </w:p>
    <w:p w:rsidR="00465396" w:rsidRDefault="00465396">
      <w:pPr>
        <w:rPr>
          <w:rFonts w:asciiTheme="minorHAnsi" w:hAnsiTheme="minorHAnsi"/>
          <w:b/>
        </w:rPr>
      </w:pPr>
    </w:p>
    <w:p w:rsidR="00B17883" w:rsidRPr="00695C43" w:rsidRDefault="00465396">
      <w:pPr>
        <w:rPr>
          <w:rFonts w:asciiTheme="minorHAnsi" w:hAnsiTheme="minorHAnsi"/>
          <w:b/>
        </w:rPr>
      </w:pPr>
      <w:r>
        <w:rPr>
          <w:rFonts w:asciiTheme="minorHAnsi" w:hAnsiTheme="minorHAnsi"/>
          <w:b/>
        </w:rPr>
        <w:t>EXPERIENCIA LABORAL</w:t>
      </w:r>
    </w:p>
    <w:p w:rsidR="004B5201" w:rsidRPr="00695C43" w:rsidRDefault="00B17883" w:rsidP="004B5201">
      <w:pPr>
        <w:jc w:val="both"/>
        <w:rPr>
          <w:rFonts w:asciiTheme="minorHAnsi" w:hAnsiTheme="minorHAnsi"/>
          <w:b/>
          <w:sz w:val="20"/>
        </w:rPr>
      </w:pPr>
      <w:r w:rsidRPr="00695C43">
        <w:rPr>
          <w:rFonts w:asciiTheme="minorHAnsi" w:hAnsiTheme="minorHAnsi"/>
          <w:b/>
          <w:sz w:val="20"/>
        </w:rPr>
        <w:t>Jefe de Operaciones</w:t>
      </w:r>
      <w:r w:rsidR="004B5201" w:rsidRPr="00695C43">
        <w:rPr>
          <w:rFonts w:asciiTheme="minorHAnsi" w:hAnsiTheme="minorHAnsi"/>
          <w:b/>
          <w:sz w:val="20"/>
        </w:rPr>
        <w:t xml:space="preserve">, </w:t>
      </w:r>
      <w:r w:rsidRPr="00695C43">
        <w:rPr>
          <w:rFonts w:asciiTheme="minorHAnsi" w:hAnsiTheme="minorHAnsi"/>
          <w:b/>
          <w:sz w:val="20"/>
        </w:rPr>
        <w:t>Servicio Agrícola y Ganadero</w:t>
      </w:r>
    </w:p>
    <w:p w:rsidR="00B17883" w:rsidRPr="00695C43" w:rsidRDefault="00B17883" w:rsidP="004B5201">
      <w:pPr>
        <w:jc w:val="both"/>
        <w:rPr>
          <w:rFonts w:asciiTheme="minorHAnsi" w:hAnsiTheme="minorHAnsi"/>
          <w:b/>
          <w:sz w:val="20"/>
        </w:rPr>
      </w:pPr>
      <w:r w:rsidRPr="00695C43">
        <w:rPr>
          <w:rFonts w:asciiTheme="minorHAnsi" w:hAnsiTheme="minorHAnsi"/>
          <w:b/>
          <w:sz w:val="20"/>
        </w:rPr>
        <w:t>Junio de 2011 a la fecha</w:t>
      </w:r>
    </w:p>
    <w:p w:rsidR="00B17883" w:rsidRPr="00695C43" w:rsidRDefault="004B5201">
      <w:pPr>
        <w:rPr>
          <w:rFonts w:asciiTheme="minorHAnsi" w:hAnsiTheme="minorHAnsi"/>
          <w:sz w:val="20"/>
        </w:rPr>
      </w:pPr>
      <w:r w:rsidRPr="00695C43">
        <w:rPr>
          <w:rFonts w:asciiTheme="minorHAnsi" w:hAnsiTheme="minorHAnsi"/>
          <w:sz w:val="20"/>
        </w:rPr>
        <w:t xml:space="preserve">Presupuesto </w:t>
      </w:r>
      <w:r w:rsidR="001C68DA" w:rsidRPr="00695C43">
        <w:rPr>
          <w:rFonts w:asciiTheme="minorHAnsi" w:hAnsiTheme="minorHAnsi"/>
          <w:sz w:val="20"/>
        </w:rPr>
        <w:t>Anual</w:t>
      </w:r>
      <w:r w:rsidRPr="00695C43">
        <w:rPr>
          <w:rFonts w:asciiTheme="minorHAnsi" w:hAnsiTheme="minorHAnsi"/>
          <w:sz w:val="20"/>
        </w:rPr>
        <w:t>: USD M$2.000</w:t>
      </w:r>
    </w:p>
    <w:p w:rsidR="004B5201" w:rsidRDefault="004B5201">
      <w:pPr>
        <w:rPr>
          <w:rFonts w:asciiTheme="minorHAnsi" w:hAnsiTheme="minorHAnsi"/>
          <w:sz w:val="20"/>
        </w:rPr>
      </w:pPr>
      <w:r w:rsidRPr="00695C43">
        <w:rPr>
          <w:rFonts w:asciiTheme="minorHAnsi" w:hAnsiTheme="minorHAnsi"/>
          <w:sz w:val="20"/>
        </w:rPr>
        <w:t>Contratos Administrados: USD M$6.000</w:t>
      </w:r>
    </w:p>
    <w:p w:rsidR="003404F7" w:rsidRPr="003404F7" w:rsidRDefault="003404F7" w:rsidP="003404F7">
      <w:pPr>
        <w:jc w:val="both"/>
        <w:rPr>
          <w:rFonts w:asciiTheme="minorHAnsi" w:hAnsiTheme="minorHAnsi"/>
          <w:sz w:val="20"/>
        </w:rPr>
      </w:pPr>
      <w:r w:rsidRPr="003404F7">
        <w:rPr>
          <w:rFonts w:asciiTheme="minorHAnsi" w:hAnsiTheme="minorHAnsi"/>
          <w:sz w:val="20"/>
        </w:rPr>
        <w:t>Responsabilidad sobre habitabilidad de controles fronterizos del SAG. Esto implica la revisión periódica de las instalaciones de los controles fronterizos relativos a la habitabilidad de éstos. Esto incluye la revisión de la infraestructura, supervisión de los alimentos que se entregan a través de terceros y planes para mejorar el ambiente laboral.</w:t>
      </w:r>
    </w:p>
    <w:p w:rsidR="003404F7" w:rsidRPr="003404F7" w:rsidRDefault="003404F7" w:rsidP="003404F7">
      <w:pPr>
        <w:jc w:val="both"/>
        <w:rPr>
          <w:rFonts w:asciiTheme="minorHAnsi" w:hAnsiTheme="minorHAnsi"/>
          <w:sz w:val="20"/>
        </w:rPr>
      </w:pPr>
      <w:r w:rsidRPr="003404F7">
        <w:rPr>
          <w:rFonts w:asciiTheme="minorHAnsi" w:hAnsiTheme="minorHAnsi"/>
          <w:sz w:val="20"/>
        </w:rPr>
        <w:t>Gestión de control y Seguimiento de PAC para las compras, que incluyen la provisión constante de todas las compras de productos y servicios de soporte para el funcionamiento del SAG(insumos de aseo, escritorio, alimentos, radiotaxi, Courier, telefonía móvil, servicio de aseo y seguridad en las dependencias, mantención de equipos de aire acondicionado, ascensores, sistema de elevación de agua, sistema de detección temprana de incendios, sistema de calderas, cámaras de seguridad y mantención preventiva de infraestructura); logrando disminuir en un 20% primer año de trabajo y 6% en los años posteriores respecto al costo anual a través de mecanismos de control de los inventarios, negociaciones con los proveedores y aplicando modelos matemáticos para el cálculo de inventario.</w:t>
      </w:r>
    </w:p>
    <w:p w:rsidR="003404F7" w:rsidRPr="003404F7" w:rsidRDefault="003404F7" w:rsidP="003404F7">
      <w:pPr>
        <w:jc w:val="both"/>
        <w:rPr>
          <w:rFonts w:asciiTheme="minorHAnsi" w:hAnsiTheme="minorHAnsi"/>
          <w:sz w:val="20"/>
        </w:rPr>
      </w:pPr>
      <w:r w:rsidRPr="003404F7">
        <w:rPr>
          <w:rFonts w:asciiTheme="minorHAnsi" w:hAnsiTheme="minorHAnsi"/>
          <w:sz w:val="20"/>
        </w:rPr>
        <w:t>Gestión de los contratos, liderando el proceso de abastecimiento desde la detección de las necesidades, creación de bases técnicas, evaluación de ofertas, revisión de niveles de servicio y negociación de condiciones. Se logró mantener la provisión de servicios constantes (planificación de los términos de contrato), mejorar las condiciones para la organización (definición de indicadores de gestión como SLA de tiempos de respuesta, SLA de niveles de entrega) optimizar inventarios y satisfacción de clientes</w:t>
      </w:r>
    </w:p>
    <w:p w:rsidR="003404F7" w:rsidRPr="003404F7" w:rsidRDefault="003404F7" w:rsidP="003404F7">
      <w:pPr>
        <w:jc w:val="both"/>
        <w:rPr>
          <w:rFonts w:asciiTheme="minorHAnsi" w:hAnsiTheme="minorHAnsi"/>
          <w:sz w:val="20"/>
        </w:rPr>
      </w:pPr>
      <w:r w:rsidRPr="003404F7">
        <w:rPr>
          <w:rFonts w:asciiTheme="minorHAnsi" w:hAnsiTheme="minorHAnsi"/>
          <w:sz w:val="20"/>
        </w:rPr>
        <w:t xml:space="preserve">Parte del equipo de implementación y administración de sistema de gestión documental </w:t>
      </w:r>
      <w:proofErr w:type="spellStart"/>
      <w:r w:rsidRPr="003404F7">
        <w:rPr>
          <w:rFonts w:asciiTheme="minorHAnsi" w:hAnsiTheme="minorHAnsi"/>
          <w:sz w:val="20"/>
        </w:rPr>
        <w:t>CeroPapel</w:t>
      </w:r>
      <w:proofErr w:type="spellEnd"/>
      <w:r w:rsidRPr="003404F7">
        <w:rPr>
          <w:rFonts w:asciiTheme="minorHAnsi" w:hAnsiTheme="minorHAnsi"/>
          <w:sz w:val="20"/>
        </w:rPr>
        <w:t xml:space="preserve"> para el manejo de la documentación oficial y de gestión del SAG a nivel nacional.</w:t>
      </w:r>
    </w:p>
    <w:p w:rsidR="00B17883" w:rsidRPr="00695C43" w:rsidRDefault="00B17883">
      <w:pPr>
        <w:rPr>
          <w:rFonts w:asciiTheme="minorHAnsi" w:hAnsiTheme="minorHAnsi"/>
          <w:sz w:val="20"/>
        </w:rPr>
      </w:pPr>
    </w:p>
    <w:p w:rsidR="001C68DA" w:rsidRPr="00695C43" w:rsidRDefault="001C68DA" w:rsidP="001C68DA">
      <w:pPr>
        <w:jc w:val="both"/>
        <w:rPr>
          <w:rFonts w:asciiTheme="minorHAnsi" w:hAnsiTheme="minorHAnsi"/>
          <w:b/>
          <w:sz w:val="20"/>
        </w:rPr>
      </w:pPr>
      <w:r w:rsidRPr="00695C43">
        <w:rPr>
          <w:rFonts w:asciiTheme="minorHAnsi" w:hAnsiTheme="minorHAnsi"/>
          <w:b/>
          <w:sz w:val="20"/>
        </w:rPr>
        <w:t>Jefe de Departamento de Nutrición y Dietética, Servicio Agrícola y Ganadero</w:t>
      </w:r>
    </w:p>
    <w:p w:rsidR="001C68DA" w:rsidRPr="00695C43" w:rsidRDefault="001C68DA" w:rsidP="001C68DA">
      <w:pPr>
        <w:jc w:val="both"/>
        <w:rPr>
          <w:rFonts w:asciiTheme="minorHAnsi" w:hAnsiTheme="minorHAnsi"/>
          <w:b/>
          <w:sz w:val="20"/>
        </w:rPr>
      </w:pPr>
      <w:r w:rsidRPr="00695C43">
        <w:rPr>
          <w:rFonts w:asciiTheme="minorHAnsi" w:hAnsiTheme="minorHAnsi"/>
          <w:b/>
          <w:sz w:val="20"/>
        </w:rPr>
        <w:t>Noviembre de 2005 a Junio de 2011</w:t>
      </w:r>
    </w:p>
    <w:p w:rsidR="001C68DA" w:rsidRDefault="001C68DA" w:rsidP="001C68DA">
      <w:pPr>
        <w:rPr>
          <w:rFonts w:asciiTheme="minorHAnsi" w:hAnsiTheme="minorHAnsi"/>
          <w:sz w:val="20"/>
        </w:rPr>
      </w:pPr>
      <w:r w:rsidRPr="00695C43">
        <w:rPr>
          <w:rFonts w:asciiTheme="minorHAnsi" w:hAnsiTheme="minorHAnsi"/>
          <w:sz w:val="20"/>
        </w:rPr>
        <w:t>Presupuesto Anual: USD M$190</w:t>
      </w:r>
    </w:p>
    <w:p w:rsidR="00695C43" w:rsidRPr="00695C43" w:rsidRDefault="00465396" w:rsidP="001C68DA">
      <w:pPr>
        <w:rPr>
          <w:rFonts w:asciiTheme="minorHAnsi" w:hAnsiTheme="minorHAnsi"/>
          <w:sz w:val="20"/>
        </w:rPr>
      </w:pPr>
      <w:r>
        <w:rPr>
          <w:rFonts w:asciiTheme="minorHAnsi" w:hAnsiTheme="minorHAnsi"/>
          <w:sz w:val="20"/>
        </w:rPr>
        <w:t>Líder de equipo de</w:t>
      </w:r>
      <w:r w:rsidR="00695C43">
        <w:rPr>
          <w:rFonts w:asciiTheme="minorHAnsi" w:hAnsiTheme="minorHAnsi"/>
          <w:sz w:val="20"/>
        </w:rPr>
        <w:t xml:space="preserve"> 40 personas</w:t>
      </w:r>
    </w:p>
    <w:p w:rsidR="001C68DA" w:rsidRPr="00695C43" w:rsidRDefault="001C68DA" w:rsidP="001C68DA">
      <w:pPr>
        <w:jc w:val="both"/>
        <w:rPr>
          <w:rFonts w:asciiTheme="minorHAnsi" w:eastAsia="Arial" w:hAnsiTheme="minorHAnsi" w:cs="Arial"/>
          <w:sz w:val="20"/>
        </w:rPr>
      </w:pPr>
      <w:r w:rsidRPr="00695C43">
        <w:rPr>
          <w:rFonts w:asciiTheme="minorHAnsi" w:hAnsiTheme="minorHAnsi"/>
          <w:sz w:val="20"/>
        </w:rPr>
        <w:lastRenderedPageBreak/>
        <w:t xml:space="preserve">Gestión de operación de </w:t>
      </w:r>
      <w:r w:rsidRPr="00695C43">
        <w:rPr>
          <w:rFonts w:asciiTheme="minorHAnsi" w:eastAsia="Arial" w:hAnsiTheme="minorHAnsi" w:cs="Arial"/>
          <w:sz w:val="20"/>
        </w:rPr>
        <w:t xml:space="preserve">casinos de alimentación del personal a </w:t>
      </w:r>
      <w:r w:rsidRPr="00695C43">
        <w:rPr>
          <w:rFonts w:asciiTheme="minorHAnsi" w:hAnsiTheme="minorHAnsi" w:cs="Arial"/>
          <w:sz w:val="20"/>
        </w:rPr>
        <w:t>nivel</w:t>
      </w:r>
      <w:r w:rsidRPr="00695C43">
        <w:rPr>
          <w:rFonts w:asciiTheme="minorHAnsi" w:eastAsia="Arial" w:hAnsiTheme="minorHAnsi" w:cs="Arial"/>
          <w:sz w:val="20"/>
        </w:rPr>
        <w:t xml:space="preserve"> </w:t>
      </w:r>
      <w:r w:rsidRPr="00695C43">
        <w:rPr>
          <w:rFonts w:asciiTheme="minorHAnsi" w:hAnsiTheme="minorHAnsi" w:cs="Arial"/>
          <w:sz w:val="20"/>
        </w:rPr>
        <w:t>nacional</w:t>
      </w:r>
      <w:r w:rsidRPr="00695C43">
        <w:rPr>
          <w:rFonts w:asciiTheme="minorHAnsi" w:eastAsia="Arial" w:hAnsiTheme="minorHAnsi" w:cs="Arial"/>
          <w:sz w:val="20"/>
        </w:rPr>
        <w:t xml:space="preserve"> </w:t>
      </w:r>
      <w:r w:rsidRPr="00695C43">
        <w:rPr>
          <w:rFonts w:asciiTheme="minorHAnsi" w:hAnsiTheme="minorHAnsi" w:cs="Arial"/>
          <w:sz w:val="20"/>
        </w:rPr>
        <w:t>del</w:t>
      </w:r>
      <w:r w:rsidRPr="00695C43">
        <w:rPr>
          <w:rFonts w:asciiTheme="minorHAnsi" w:eastAsia="Arial" w:hAnsiTheme="minorHAnsi" w:cs="Arial"/>
          <w:sz w:val="20"/>
        </w:rPr>
        <w:t xml:space="preserve"> SAG</w:t>
      </w:r>
      <w:r w:rsidR="00131C54">
        <w:rPr>
          <w:rFonts w:asciiTheme="minorHAnsi" w:eastAsia="Arial" w:hAnsiTheme="minorHAnsi" w:cs="Arial"/>
          <w:sz w:val="20"/>
        </w:rPr>
        <w:t xml:space="preserve"> tanto a nivel central como en los controles fronterizos</w:t>
      </w:r>
      <w:r w:rsidRPr="00695C43">
        <w:rPr>
          <w:rFonts w:asciiTheme="minorHAnsi" w:eastAsia="Arial" w:hAnsiTheme="minorHAnsi" w:cs="Arial"/>
          <w:sz w:val="20"/>
        </w:rPr>
        <w:t xml:space="preserve">, donde se destaca la creación </w:t>
      </w:r>
      <w:r w:rsidRPr="00695C43">
        <w:rPr>
          <w:rFonts w:asciiTheme="minorHAnsi" w:hAnsiTheme="minorHAnsi" w:cs="Lucida Sans Unicode"/>
          <w:sz w:val="20"/>
        </w:rPr>
        <w:t>de plan de higiene y  Buenas Prácticas de Fabricación (BPM)</w:t>
      </w:r>
      <w:r w:rsidR="00695C43">
        <w:rPr>
          <w:rFonts w:asciiTheme="minorHAnsi" w:hAnsiTheme="minorHAnsi" w:cs="Lucida Sans Unicode"/>
          <w:sz w:val="20"/>
        </w:rPr>
        <w:t>, se establece un plan de mejoramiento del equipamiento logrando la modernización de la infraestructura y optimización de los pro</w:t>
      </w:r>
      <w:r w:rsidR="00131C54">
        <w:rPr>
          <w:rFonts w:asciiTheme="minorHAnsi" w:hAnsiTheme="minorHAnsi" w:cs="Lucida Sans Unicode"/>
          <w:sz w:val="20"/>
        </w:rPr>
        <w:t>cesos de elaboración y servicio, cumplimiento de normativa vigente para habitabilidad en Controles Fronterizos.</w:t>
      </w:r>
    </w:p>
    <w:p w:rsidR="001C68DA" w:rsidRPr="00695C43" w:rsidRDefault="001C68DA" w:rsidP="001C68DA">
      <w:pPr>
        <w:jc w:val="both"/>
        <w:rPr>
          <w:rFonts w:asciiTheme="minorHAnsi" w:eastAsia="Arial" w:hAnsiTheme="minorHAnsi" w:cs="Arial"/>
          <w:sz w:val="20"/>
        </w:rPr>
      </w:pPr>
      <w:r w:rsidRPr="00695C43">
        <w:rPr>
          <w:rFonts w:asciiTheme="minorHAnsi" w:hAnsiTheme="minorHAnsi"/>
          <w:sz w:val="20"/>
        </w:rPr>
        <w:t xml:space="preserve">Control de gestión de </w:t>
      </w:r>
      <w:r w:rsidRPr="00695C43">
        <w:rPr>
          <w:rFonts w:asciiTheme="minorHAnsi" w:eastAsia="Arial" w:hAnsiTheme="minorHAnsi" w:cs="Arial"/>
          <w:sz w:val="20"/>
        </w:rPr>
        <w:t>Compra de materias primas e insumos, Inventarios de bodega, evaluación de costos. Se destaca la creación de KPI para ventas y costos. Se crea política de casinos donde se establecen máximos de utilidades.</w:t>
      </w:r>
      <w:r w:rsidR="00131C54">
        <w:rPr>
          <w:rFonts w:asciiTheme="minorHAnsi" w:eastAsia="Arial" w:hAnsiTheme="minorHAnsi" w:cs="Arial"/>
          <w:sz w:val="20"/>
        </w:rPr>
        <w:t xml:space="preserve"> Se realizan evaluaciones de las condiciones de habitabilidad, definición de estándares, detección de brechas y generación de proyectos de inversión para cumplir con la normativa.</w:t>
      </w:r>
    </w:p>
    <w:p w:rsidR="001C68DA" w:rsidRDefault="001C68DA" w:rsidP="001C68DA">
      <w:pPr>
        <w:jc w:val="both"/>
        <w:rPr>
          <w:rFonts w:asciiTheme="minorHAnsi" w:eastAsia="Arial" w:hAnsiTheme="minorHAnsi" w:cs="Arial"/>
          <w:sz w:val="20"/>
        </w:rPr>
      </w:pPr>
      <w:r w:rsidRPr="00695C43">
        <w:rPr>
          <w:rFonts w:asciiTheme="minorHAnsi" w:eastAsia="Arial" w:hAnsiTheme="minorHAnsi" w:cs="Arial"/>
          <w:sz w:val="20"/>
        </w:rPr>
        <w:t>Todas estas medidas generaron un aumento de las ventas en un 90% total en todos los años. Se pasó</w:t>
      </w:r>
      <w:r w:rsidR="00AB7CA5">
        <w:rPr>
          <w:rFonts w:asciiTheme="minorHAnsi" w:eastAsia="Arial" w:hAnsiTheme="minorHAnsi" w:cs="Arial"/>
          <w:sz w:val="20"/>
        </w:rPr>
        <w:t xml:space="preserve"> de</w:t>
      </w:r>
      <w:r w:rsidRPr="00695C43">
        <w:rPr>
          <w:rFonts w:asciiTheme="minorHAnsi" w:eastAsia="Arial" w:hAnsiTheme="minorHAnsi" w:cs="Arial"/>
          <w:sz w:val="20"/>
        </w:rPr>
        <w:t xml:space="preserve"> tener estados de resultados negativos con CXP de USD M</w:t>
      </w:r>
      <w:r w:rsidRPr="00695C43">
        <w:rPr>
          <w:rFonts w:asciiTheme="minorHAnsi" w:eastAsia="Arial" w:hAnsiTheme="minorHAnsi" w:cs="Arial"/>
          <w:sz w:val="20"/>
        </w:rPr>
        <w:softHyphen/>
        <w:t xml:space="preserve">$ 10 a contar con un </w:t>
      </w:r>
      <w:r w:rsidR="00F0137C" w:rsidRPr="00695C43">
        <w:rPr>
          <w:rFonts w:asciiTheme="minorHAnsi" w:eastAsia="Arial" w:hAnsiTheme="minorHAnsi" w:cs="Arial"/>
          <w:sz w:val="20"/>
        </w:rPr>
        <w:t>patrimonio</w:t>
      </w:r>
      <w:r w:rsidRPr="00695C43">
        <w:rPr>
          <w:rFonts w:asciiTheme="minorHAnsi" w:eastAsia="Arial" w:hAnsiTheme="minorHAnsi" w:cs="Arial"/>
          <w:sz w:val="20"/>
        </w:rPr>
        <w:t xml:space="preserve"> de USD M$ 100</w:t>
      </w:r>
    </w:p>
    <w:p w:rsidR="003E7BF2" w:rsidRDefault="003E7BF2" w:rsidP="001C68DA">
      <w:pPr>
        <w:jc w:val="both"/>
        <w:rPr>
          <w:rFonts w:asciiTheme="minorHAnsi" w:eastAsia="Arial" w:hAnsiTheme="minorHAnsi" w:cs="Arial"/>
          <w:sz w:val="20"/>
        </w:rPr>
      </w:pPr>
    </w:p>
    <w:p w:rsidR="003E7BF2" w:rsidRDefault="003E7BF2" w:rsidP="001C68DA">
      <w:pPr>
        <w:jc w:val="both"/>
        <w:rPr>
          <w:rFonts w:asciiTheme="minorHAnsi" w:eastAsia="Arial" w:hAnsiTheme="minorHAnsi" w:cs="Arial"/>
          <w:sz w:val="20"/>
        </w:rPr>
      </w:pPr>
    </w:p>
    <w:p w:rsidR="00465396" w:rsidRPr="000C54A7" w:rsidRDefault="00465396" w:rsidP="001C68DA">
      <w:pPr>
        <w:jc w:val="both"/>
        <w:rPr>
          <w:rFonts w:asciiTheme="minorHAnsi" w:eastAsia="Arial" w:hAnsiTheme="minorHAnsi" w:cs="Arial"/>
          <w:b/>
        </w:rPr>
      </w:pPr>
      <w:r w:rsidRPr="000C54A7">
        <w:rPr>
          <w:rFonts w:asciiTheme="minorHAnsi" w:eastAsia="Arial" w:hAnsiTheme="minorHAnsi" w:cs="Arial"/>
          <w:b/>
        </w:rPr>
        <w:t>ESTUDIOS</w:t>
      </w:r>
    </w:p>
    <w:p w:rsidR="00465396" w:rsidRPr="00465396" w:rsidRDefault="003E7BF2" w:rsidP="001C68DA">
      <w:pPr>
        <w:jc w:val="both"/>
        <w:rPr>
          <w:rFonts w:asciiTheme="minorHAnsi" w:eastAsia="Arial" w:hAnsiTheme="minorHAnsi" w:cs="Arial"/>
          <w:b/>
          <w:sz w:val="20"/>
        </w:rPr>
      </w:pPr>
      <w:r w:rsidRPr="00465396">
        <w:rPr>
          <w:rFonts w:asciiTheme="minorHAnsi" w:eastAsia="Arial" w:hAnsiTheme="minorHAnsi" w:cs="Arial"/>
          <w:b/>
          <w:sz w:val="20"/>
        </w:rPr>
        <w:t>MAGISTER EN INGENIERÍA INDUSTRIAL,</w:t>
      </w:r>
      <w:r w:rsidR="00465396" w:rsidRPr="00465396">
        <w:rPr>
          <w:rFonts w:asciiTheme="minorHAnsi" w:eastAsia="Arial" w:hAnsiTheme="minorHAnsi" w:cs="Arial"/>
          <w:b/>
          <w:sz w:val="20"/>
        </w:rPr>
        <w:t xml:space="preserve"> Escuela de Ingeniería, Pontificia Universidad Católica de Chile</w:t>
      </w:r>
    </w:p>
    <w:p w:rsidR="00465396" w:rsidRDefault="00465396" w:rsidP="001C68DA">
      <w:pPr>
        <w:jc w:val="both"/>
        <w:rPr>
          <w:rFonts w:asciiTheme="minorHAnsi" w:eastAsia="Arial" w:hAnsiTheme="minorHAnsi" w:cs="Arial"/>
          <w:sz w:val="20"/>
        </w:rPr>
      </w:pPr>
      <w:r>
        <w:rPr>
          <w:rFonts w:asciiTheme="minorHAnsi" w:eastAsia="Arial" w:hAnsiTheme="minorHAnsi" w:cs="Arial"/>
          <w:sz w:val="20"/>
        </w:rPr>
        <w:t>2010 a 2012</w:t>
      </w:r>
    </w:p>
    <w:p w:rsidR="00465396" w:rsidRDefault="00465396" w:rsidP="001C68DA">
      <w:pPr>
        <w:jc w:val="both"/>
        <w:rPr>
          <w:rFonts w:asciiTheme="minorHAnsi" w:eastAsia="Arial" w:hAnsiTheme="minorHAnsi" w:cs="Arial"/>
          <w:sz w:val="20"/>
        </w:rPr>
      </w:pPr>
      <w:r>
        <w:rPr>
          <w:rFonts w:asciiTheme="minorHAnsi" w:eastAsia="Arial" w:hAnsiTheme="minorHAnsi" w:cs="Arial"/>
          <w:sz w:val="20"/>
        </w:rPr>
        <w:t>Actualmente en proceso de defensa de título</w:t>
      </w:r>
    </w:p>
    <w:p w:rsidR="00465396" w:rsidRDefault="00465396" w:rsidP="001C68DA">
      <w:pPr>
        <w:jc w:val="both"/>
        <w:rPr>
          <w:rFonts w:asciiTheme="minorHAnsi" w:eastAsia="Arial" w:hAnsiTheme="minorHAnsi" w:cs="Arial"/>
          <w:sz w:val="20"/>
        </w:rPr>
      </w:pPr>
    </w:p>
    <w:p w:rsidR="00465396" w:rsidRPr="00465396" w:rsidRDefault="003E7BF2" w:rsidP="001C68DA">
      <w:pPr>
        <w:jc w:val="both"/>
        <w:rPr>
          <w:rFonts w:asciiTheme="minorHAnsi" w:eastAsia="Arial" w:hAnsiTheme="minorHAnsi" w:cs="Arial"/>
          <w:b/>
          <w:sz w:val="20"/>
        </w:rPr>
      </w:pPr>
      <w:r w:rsidRPr="00465396">
        <w:rPr>
          <w:rFonts w:asciiTheme="minorHAnsi" w:eastAsia="Arial" w:hAnsiTheme="minorHAnsi" w:cs="Arial"/>
          <w:b/>
          <w:sz w:val="20"/>
        </w:rPr>
        <w:t xml:space="preserve">INGENIERO </w:t>
      </w:r>
      <w:r>
        <w:rPr>
          <w:rFonts w:asciiTheme="minorHAnsi" w:eastAsia="Arial" w:hAnsiTheme="minorHAnsi" w:cs="Arial"/>
          <w:b/>
          <w:sz w:val="20"/>
        </w:rPr>
        <w:t>E</w:t>
      </w:r>
      <w:r w:rsidRPr="00465396">
        <w:rPr>
          <w:rFonts w:asciiTheme="minorHAnsi" w:eastAsia="Arial" w:hAnsiTheme="minorHAnsi" w:cs="Arial"/>
          <w:b/>
          <w:sz w:val="20"/>
        </w:rPr>
        <w:t>N ALIMENTOS</w:t>
      </w:r>
      <w:r>
        <w:rPr>
          <w:rFonts w:asciiTheme="minorHAnsi" w:eastAsia="Arial" w:hAnsiTheme="minorHAnsi" w:cs="Arial"/>
          <w:b/>
          <w:sz w:val="20"/>
        </w:rPr>
        <w:t>,</w:t>
      </w:r>
      <w:r w:rsidR="00465396">
        <w:rPr>
          <w:rFonts w:asciiTheme="minorHAnsi" w:eastAsia="Arial" w:hAnsiTheme="minorHAnsi" w:cs="Arial"/>
          <w:b/>
          <w:sz w:val="20"/>
        </w:rPr>
        <w:t xml:space="preserve"> </w:t>
      </w:r>
      <w:r w:rsidR="00465396" w:rsidRPr="00465396">
        <w:rPr>
          <w:rFonts w:asciiTheme="minorHAnsi" w:eastAsia="Arial" w:hAnsiTheme="minorHAnsi" w:cs="Arial"/>
          <w:b/>
          <w:sz w:val="20"/>
        </w:rPr>
        <w:t>Universidad de Santiago de Chile.</w:t>
      </w:r>
    </w:p>
    <w:p w:rsidR="00465396" w:rsidRDefault="00FB4CAF" w:rsidP="001C68DA">
      <w:pPr>
        <w:jc w:val="both"/>
        <w:rPr>
          <w:rFonts w:asciiTheme="minorHAnsi" w:eastAsia="Arial" w:hAnsiTheme="minorHAnsi" w:cs="Arial"/>
          <w:sz w:val="20"/>
        </w:rPr>
      </w:pPr>
      <w:r>
        <w:rPr>
          <w:rFonts w:asciiTheme="minorHAnsi" w:eastAsia="Arial" w:hAnsiTheme="minorHAnsi" w:cs="Arial"/>
          <w:sz w:val="20"/>
        </w:rPr>
        <w:t>1996 a 2001</w:t>
      </w:r>
    </w:p>
    <w:p w:rsidR="00465396" w:rsidRDefault="00465396" w:rsidP="001C68DA">
      <w:pPr>
        <w:jc w:val="both"/>
        <w:rPr>
          <w:rFonts w:asciiTheme="minorHAnsi" w:eastAsia="Arial" w:hAnsiTheme="minorHAnsi" w:cs="Arial"/>
          <w:sz w:val="20"/>
        </w:rPr>
      </w:pPr>
    </w:p>
    <w:p w:rsidR="00465396" w:rsidRDefault="00465396" w:rsidP="001C68DA">
      <w:pPr>
        <w:jc w:val="both"/>
        <w:rPr>
          <w:rFonts w:asciiTheme="minorHAnsi" w:eastAsia="Arial" w:hAnsiTheme="minorHAnsi" w:cs="Arial"/>
          <w:sz w:val="20"/>
        </w:rPr>
      </w:pPr>
    </w:p>
    <w:p w:rsidR="00465396" w:rsidRPr="000C54A7" w:rsidRDefault="00465396" w:rsidP="001C68DA">
      <w:pPr>
        <w:jc w:val="both"/>
        <w:rPr>
          <w:rFonts w:asciiTheme="minorHAnsi" w:eastAsia="Arial" w:hAnsiTheme="minorHAnsi" w:cs="Arial"/>
          <w:b/>
        </w:rPr>
      </w:pPr>
      <w:r w:rsidRPr="000C54A7">
        <w:rPr>
          <w:rFonts w:asciiTheme="minorHAnsi" w:eastAsia="Arial" w:hAnsiTheme="minorHAnsi" w:cs="Arial"/>
          <w:b/>
        </w:rPr>
        <w:t>CONOCIMIENTOS ESPECÍFICOS</w:t>
      </w:r>
    </w:p>
    <w:p w:rsidR="00037E8C" w:rsidRDefault="00037E8C" w:rsidP="001C68DA">
      <w:pPr>
        <w:jc w:val="both"/>
        <w:rPr>
          <w:rFonts w:asciiTheme="minorHAnsi" w:eastAsia="Arial" w:hAnsiTheme="minorHAnsi" w:cs="Arial"/>
          <w:sz w:val="20"/>
        </w:rPr>
      </w:pPr>
      <w:r>
        <w:rPr>
          <w:rFonts w:asciiTheme="minorHAnsi" w:eastAsia="Arial" w:hAnsiTheme="minorHAnsi" w:cs="Arial"/>
          <w:sz w:val="20"/>
        </w:rPr>
        <w:t>Conocimiento de Sistema de Gestión Financiera del Estado.</w:t>
      </w:r>
    </w:p>
    <w:p w:rsidR="00037E8C" w:rsidRDefault="00037E8C" w:rsidP="001C68DA">
      <w:pPr>
        <w:jc w:val="both"/>
        <w:rPr>
          <w:rFonts w:asciiTheme="minorHAnsi" w:eastAsia="Arial" w:hAnsiTheme="minorHAnsi" w:cs="Arial"/>
          <w:sz w:val="20"/>
        </w:rPr>
      </w:pPr>
      <w:r>
        <w:rPr>
          <w:rFonts w:asciiTheme="minorHAnsi" w:eastAsia="Arial" w:hAnsiTheme="minorHAnsi" w:cs="Arial"/>
          <w:sz w:val="20"/>
        </w:rPr>
        <w:t xml:space="preserve">Conocimiento de Ley 19886 sobre </w:t>
      </w:r>
      <w:r w:rsidR="00E60600">
        <w:rPr>
          <w:rFonts w:asciiTheme="minorHAnsi" w:eastAsia="Arial" w:hAnsiTheme="minorHAnsi" w:cs="Arial"/>
          <w:sz w:val="20"/>
        </w:rPr>
        <w:t xml:space="preserve">Compras Públicas, Ley 19.799 sobre Firma Electrónica Avanzada, DL 799 sobre uso de vehículos </w:t>
      </w:r>
      <w:r w:rsidR="003E7BF2">
        <w:rPr>
          <w:rFonts w:asciiTheme="minorHAnsi" w:eastAsia="Arial" w:hAnsiTheme="minorHAnsi" w:cs="Arial"/>
          <w:sz w:val="20"/>
        </w:rPr>
        <w:t>Fiscales y Estatuto Administrativo.</w:t>
      </w:r>
    </w:p>
    <w:p w:rsidR="003E7BF2" w:rsidRDefault="003E7BF2" w:rsidP="003E7BF2">
      <w:pPr>
        <w:jc w:val="both"/>
        <w:rPr>
          <w:rFonts w:asciiTheme="minorHAnsi" w:eastAsia="Arial" w:hAnsiTheme="minorHAnsi" w:cs="Arial"/>
          <w:sz w:val="20"/>
        </w:rPr>
      </w:pPr>
      <w:r>
        <w:rPr>
          <w:rFonts w:asciiTheme="minorHAnsi" w:eastAsia="Arial" w:hAnsiTheme="minorHAnsi" w:cs="Arial"/>
          <w:sz w:val="20"/>
        </w:rPr>
        <w:t>Inglés conversacional, escritura y lectura alto, TOEIC 762</w:t>
      </w:r>
    </w:p>
    <w:p w:rsidR="00465396" w:rsidRDefault="00465396" w:rsidP="001C68DA">
      <w:pPr>
        <w:jc w:val="both"/>
        <w:rPr>
          <w:rFonts w:asciiTheme="minorHAnsi" w:eastAsia="Arial" w:hAnsiTheme="minorHAnsi" w:cs="Arial"/>
          <w:sz w:val="20"/>
        </w:rPr>
      </w:pPr>
      <w:r>
        <w:rPr>
          <w:rFonts w:asciiTheme="minorHAnsi" w:eastAsia="Arial" w:hAnsiTheme="minorHAnsi" w:cs="Arial"/>
          <w:sz w:val="20"/>
        </w:rPr>
        <w:t>Manejo de Microsoft Office Avanzado (Creación de Macros)</w:t>
      </w:r>
    </w:p>
    <w:p w:rsidR="00465396" w:rsidRDefault="00465396" w:rsidP="001C68DA">
      <w:pPr>
        <w:jc w:val="both"/>
        <w:rPr>
          <w:rFonts w:asciiTheme="minorHAnsi" w:eastAsia="Arial" w:hAnsiTheme="minorHAnsi" w:cs="Arial"/>
          <w:sz w:val="20"/>
        </w:rPr>
      </w:pPr>
      <w:r>
        <w:rPr>
          <w:rFonts w:asciiTheme="minorHAnsi" w:eastAsia="Arial" w:hAnsiTheme="minorHAnsi" w:cs="Arial"/>
          <w:sz w:val="20"/>
        </w:rPr>
        <w:t xml:space="preserve">Manejo de Bases de datos (creación y administración de </w:t>
      </w:r>
      <w:r w:rsidR="00F2248D">
        <w:rPr>
          <w:rFonts w:asciiTheme="minorHAnsi" w:eastAsia="Arial" w:hAnsiTheme="minorHAnsi" w:cs="Arial"/>
          <w:sz w:val="20"/>
        </w:rPr>
        <w:t>bases de datos</w:t>
      </w:r>
      <w:r>
        <w:rPr>
          <w:rFonts w:asciiTheme="minorHAnsi" w:eastAsia="Arial" w:hAnsiTheme="minorHAnsi" w:cs="Arial"/>
          <w:sz w:val="20"/>
        </w:rPr>
        <w:t xml:space="preserve"> </w:t>
      </w:r>
      <w:proofErr w:type="spellStart"/>
      <w:r>
        <w:rPr>
          <w:rFonts w:asciiTheme="minorHAnsi" w:eastAsia="Arial" w:hAnsiTheme="minorHAnsi" w:cs="Arial"/>
          <w:sz w:val="20"/>
        </w:rPr>
        <w:t>Postgresql</w:t>
      </w:r>
      <w:proofErr w:type="spellEnd"/>
      <w:r>
        <w:rPr>
          <w:rFonts w:asciiTheme="minorHAnsi" w:eastAsia="Arial" w:hAnsiTheme="minorHAnsi" w:cs="Arial"/>
          <w:sz w:val="20"/>
        </w:rPr>
        <w:t xml:space="preserve">, </w:t>
      </w:r>
      <w:proofErr w:type="spellStart"/>
      <w:r>
        <w:rPr>
          <w:rFonts w:asciiTheme="minorHAnsi" w:eastAsia="Arial" w:hAnsiTheme="minorHAnsi" w:cs="Arial"/>
          <w:sz w:val="20"/>
        </w:rPr>
        <w:t>Mysql</w:t>
      </w:r>
      <w:proofErr w:type="spellEnd"/>
      <w:r>
        <w:rPr>
          <w:rFonts w:asciiTheme="minorHAnsi" w:eastAsia="Arial" w:hAnsiTheme="minorHAnsi" w:cs="Arial"/>
          <w:sz w:val="20"/>
        </w:rPr>
        <w:t xml:space="preserve"> y Microsoft Access)</w:t>
      </w:r>
    </w:p>
    <w:p w:rsidR="00465396" w:rsidRDefault="00465396" w:rsidP="001C68DA">
      <w:pPr>
        <w:jc w:val="both"/>
        <w:rPr>
          <w:rFonts w:asciiTheme="minorHAnsi" w:eastAsia="Arial" w:hAnsiTheme="minorHAnsi" w:cs="Arial"/>
          <w:sz w:val="20"/>
        </w:rPr>
      </w:pPr>
      <w:r>
        <w:rPr>
          <w:rFonts w:asciiTheme="minorHAnsi" w:eastAsia="Arial" w:hAnsiTheme="minorHAnsi" w:cs="Arial"/>
          <w:sz w:val="20"/>
        </w:rPr>
        <w:t xml:space="preserve">Lenguajes de Programación (Visual Basic, VBA, </w:t>
      </w:r>
      <w:proofErr w:type="spellStart"/>
      <w:r>
        <w:rPr>
          <w:rFonts w:asciiTheme="minorHAnsi" w:eastAsia="Arial" w:hAnsiTheme="minorHAnsi" w:cs="Arial"/>
          <w:sz w:val="20"/>
        </w:rPr>
        <w:t>Python</w:t>
      </w:r>
      <w:proofErr w:type="spellEnd"/>
      <w:r>
        <w:rPr>
          <w:rFonts w:asciiTheme="minorHAnsi" w:eastAsia="Arial" w:hAnsiTheme="minorHAnsi" w:cs="Arial"/>
          <w:sz w:val="20"/>
        </w:rPr>
        <w:t xml:space="preserve">, SQL, AMPL) </w:t>
      </w:r>
    </w:p>
    <w:p w:rsidR="00465396" w:rsidRDefault="00465396" w:rsidP="001C68DA">
      <w:pPr>
        <w:jc w:val="both"/>
        <w:rPr>
          <w:rFonts w:asciiTheme="minorHAnsi" w:eastAsia="Arial" w:hAnsiTheme="minorHAnsi" w:cs="Arial"/>
          <w:sz w:val="20"/>
        </w:rPr>
      </w:pPr>
      <w:r>
        <w:rPr>
          <w:rFonts w:asciiTheme="minorHAnsi" w:eastAsia="Arial" w:hAnsiTheme="minorHAnsi" w:cs="Arial"/>
          <w:sz w:val="20"/>
        </w:rPr>
        <w:t xml:space="preserve">Modelamiento matemático para optimización </w:t>
      </w:r>
    </w:p>
    <w:p w:rsidR="00465396" w:rsidRDefault="00465396" w:rsidP="001C68DA">
      <w:pPr>
        <w:jc w:val="both"/>
        <w:rPr>
          <w:rFonts w:asciiTheme="minorHAnsi" w:eastAsia="Arial" w:hAnsiTheme="minorHAnsi" w:cs="Arial"/>
          <w:sz w:val="20"/>
        </w:rPr>
      </w:pPr>
    </w:p>
    <w:p w:rsidR="00F97581" w:rsidRDefault="00F97581" w:rsidP="001C68DA">
      <w:pPr>
        <w:jc w:val="both"/>
        <w:rPr>
          <w:rFonts w:asciiTheme="minorHAnsi" w:eastAsia="Arial" w:hAnsiTheme="minorHAnsi" w:cs="Arial"/>
          <w:b/>
          <w:sz w:val="20"/>
        </w:rPr>
      </w:pPr>
    </w:p>
    <w:p w:rsidR="00C973E7" w:rsidRPr="00AB7CA5" w:rsidRDefault="00F97581" w:rsidP="001C68DA">
      <w:pPr>
        <w:jc w:val="both"/>
        <w:rPr>
          <w:rFonts w:asciiTheme="minorHAnsi" w:eastAsia="Arial" w:hAnsiTheme="minorHAnsi" w:cs="Arial"/>
          <w:b/>
          <w:lang w:val="es-CL"/>
        </w:rPr>
      </w:pPr>
      <w:r w:rsidRPr="00AB7CA5">
        <w:rPr>
          <w:rFonts w:asciiTheme="minorHAnsi" w:eastAsia="Arial" w:hAnsiTheme="minorHAnsi" w:cs="Arial"/>
          <w:b/>
          <w:lang w:val="es-CL"/>
        </w:rPr>
        <w:t>ANTECEDENTES PERSONALES</w:t>
      </w:r>
    </w:p>
    <w:p w:rsidR="00C973E7" w:rsidRPr="00AB7CA5" w:rsidRDefault="00C973E7" w:rsidP="001C68DA">
      <w:pPr>
        <w:jc w:val="both"/>
        <w:rPr>
          <w:rFonts w:asciiTheme="minorHAnsi" w:eastAsia="Arial" w:hAnsiTheme="minorHAnsi" w:cs="Arial"/>
          <w:sz w:val="20"/>
          <w:lang w:val="es-CL"/>
        </w:rPr>
      </w:pPr>
      <w:r w:rsidRPr="00AB7CA5">
        <w:rPr>
          <w:rFonts w:asciiTheme="minorHAnsi" w:eastAsia="Arial" w:hAnsiTheme="minorHAnsi" w:cs="Arial"/>
          <w:sz w:val="20"/>
          <w:lang w:val="es-CL"/>
        </w:rPr>
        <w:t>Nacionalidad:</w:t>
      </w:r>
      <w:r w:rsidRPr="00AB7CA5">
        <w:rPr>
          <w:rFonts w:asciiTheme="minorHAnsi" w:eastAsia="Arial" w:hAnsiTheme="minorHAnsi" w:cs="Arial"/>
          <w:sz w:val="20"/>
          <w:lang w:val="es-CL"/>
        </w:rPr>
        <w:tab/>
        <w:t>Chilena</w:t>
      </w:r>
    </w:p>
    <w:p w:rsidR="00C973E7" w:rsidRPr="00AB7CA5" w:rsidRDefault="00C973E7" w:rsidP="001C68DA">
      <w:pPr>
        <w:jc w:val="both"/>
        <w:rPr>
          <w:rFonts w:asciiTheme="minorHAnsi" w:eastAsia="Arial" w:hAnsiTheme="minorHAnsi" w:cs="Arial"/>
          <w:sz w:val="20"/>
          <w:lang w:val="es-CL"/>
        </w:rPr>
      </w:pPr>
      <w:r w:rsidRPr="00AB7CA5">
        <w:rPr>
          <w:rFonts w:asciiTheme="minorHAnsi" w:eastAsia="Arial" w:hAnsiTheme="minorHAnsi" w:cs="Arial"/>
          <w:sz w:val="20"/>
          <w:lang w:val="es-CL"/>
        </w:rPr>
        <w:t>RUT:</w:t>
      </w:r>
      <w:r w:rsidRPr="00AB7CA5">
        <w:rPr>
          <w:rFonts w:asciiTheme="minorHAnsi" w:eastAsia="Arial" w:hAnsiTheme="minorHAnsi" w:cs="Arial"/>
          <w:sz w:val="20"/>
          <w:lang w:val="es-CL"/>
        </w:rPr>
        <w:tab/>
      </w:r>
      <w:r w:rsidRPr="00AB7CA5">
        <w:rPr>
          <w:rFonts w:asciiTheme="minorHAnsi" w:eastAsia="Arial" w:hAnsiTheme="minorHAnsi" w:cs="Arial"/>
          <w:sz w:val="20"/>
          <w:lang w:val="es-CL"/>
        </w:rPr>
        <w:tab/>
        <w:t>13.279.632-7</w:t>
      </w:r>
    </w:p>
    <w:p w:rsidR="00C973E7" w:rsidRPr="00AB7CA5" w:rsidRDefault="00C973E7" w:rsidP="001C68DA">
      <w:pPr>
        <w:jc w:val="both"/>
        <w:rPr>
          <w:rFonts w:asciiTheme="minorHAnsi" w:eastAsia="Arial" w:hAnsiTheme="minorHAnsi" w:cs="Arial"/>
          <w:sz w:val="20"/>
          <w:lang w:val="es-CL"/>
        </w:rPr>
      </w:pPr>
      <w:r w:rsidRPr="00AB7CA5">
        <w:rPr>
          <w:rFonts w:asciiTheme="minorHAnsi" w:eastAsia="Arial" w:hAnsiTheme="minorHAnsi" w:cs="Arial"/>
          <w:sz w:val="20"/>
          <w:lang w:val="es-CL"/>
        </w:rPr>
        <w:t>Estado Civil:</w:t>
      </w:r>
      <w:r w:rsidRPr="00AB7CA5">
        <w:rPr>
          <w:rFonts w:asciiTheme="minorHAnsi" w:eastAsia="Arial" w:hAnsiTheme="minorHAnsi" w:cs="Arial"/>
          <w:sz w:val="20"/>
          <w:lang w:val="es-CL"/>
        </w:rPr>
        <w:tab/>
        <w:t>Soltero, 1 hija</w:t>
      </w:r>
    </w:p>
    <w:p w:rsidR="00F97581" w:rsidRPr="00AB7CA5" w:rsidRDefault="00F97581" w:rsidP="001C68DA">
      <w:pPr>
        <w:jc w:val="both"/>
        <w:rPr>
          <w:rFonts w:asciiTheme="minorHAnsi" w:eastAsia="Arial" w:hAnsiTheme="minorHAnsi" w:cs="Arial"/>
          <w:b/>
          <w:sz w:val="20"/>
          <w:lang w:val="es-CL"/>
        </w:rPr>
      </w:pPr>
    </w:p>
    <w:p w:rsidR="00BC721A" w:rsidRPr="00AB7CA5" w:rsidRDefault="00BC721A" w:rsidP="001C68DA">
      <w:pPr>
        <w:jc w:val="both"/>
        <w:rPr>
          <w:rFonts w:asciiTheme="minorHAnsi" w:eastAsia="Arial" w:hAnsiTheme="minorHAnsi" w:cs="Arial"/>
          <w:b/>
          <w:sz w:val="20"/>
          <w:lang w:val="es-CL"/>
        </w:rPr>
      </w:pPr>
    </w:p>
    <w:p w:rsidR="000C54A7" w:rsidRPr="009C1934" w:rsidRDefault="000C54A7" w:rsidP="001C68DA">
      <w:pPr>
        <w:jc w:val="both"/>
        <w:rPr>
          <w:rFonts w:asciiTheme="minorHAnsi" w:eastAsia="Arial" w:hAnsiTheme="minorHAnsi" w:cs="Arial"/>
          <w:b/>
          <w:lang w:val="es-CL"/>
        </w:rPr>
      </w:pPr>
      <w:r w:rsidRPr="009C1934">
        <w:rPr>
          <w:rFonts w:asciiTheme="minorHAnsi" w:eastAsia="Arial" w:hAnsiTheme="minorHAnsi" w:cs="Arial"/>
          <w:b/>
          <w:lang w:val="es-CL"/>
        </w:rPr>
        <w:t>REFERENCIAS</w:t>
      </w:r>
    </w:p>
    <w:p w:rsidR="000C54A7" w:rsidRDefault="000C54A7" w:rsidP="001C68DA">
      <w:pPr>
        <w:jc w:val="both"/>
        <w:rPr>
          <w:rFonts w:asciiTheme="minorHAnsi" w:eastAsia="Arial" w:hAnsiTheme="minorHAnsi" w:cs="Arial"/>
          <w:sz w:val="20"/>
          <w:lang w:val="es-CL"/>
        </w:rPr>
      </w:pPr>
      <w:r w:rsidRPr="000C54A7">
        <w:rPr>
          <w:rFonts w:asciiTheme="minorHAnsi" w:eastAsia="Arial" w:hAnsiTheme="minorHAnsi" w:cs="Arial"/>
          <w:sz w:val="20"/>
          <w:lang w:val="es-CL"/>
        </w:rPr>
        <w:t xml:space="preserve">Nicolás Guerra Rojas, email: </w:t>
      </w:r>
      <w:hyperlink r:id="rId7" w:history="1">
        <w:r w:rsidRPr="000C54A7">
          <w:rPr>
            <w:rStyle w:val="Hipervnculo"/>
            <w:rFonts w:asciiTheme="minorHAnsi" w:eastAsia="Arial" w:hAnsiTheme="minorHAnsi" w:cs="Arial"/>
            <w:sz w:val="20"/>
            <w:lang w:val="es-CL"/>
          </w:rPr>
          <w:t>nicolas.guerra@sag.gob.cl</w:t>
        </w:r>
      </w:hyperlink>
      <w:r w:rsidRPr="000C54A7">
        <w:rPr>
          <w:rFonts w:asciiTheme="minorHAnsi" w:eastAsia="Arial" w:hAnsiTheme="minorHAnsi" w:cs="Arial"/>
          <w:sz w:val="20"/>
          <w:lang w:val="es-CL"/>
        </w:rPr>
        <w:t xml:space="preserve"> , fono: </w:t>
      </w:r>
      <w:r w:rsidR="00BC721A">
        <w:rPr>
          <w:rFonts w:asciiTheme="minorHAnsi" w:eastAsia="Arial" w:hAnsiTheme="minorHAnsi" w:cs="Arial"/>
          <w:sz w:val="20"/>
          <w:lang w:val="es-CL"/>
        </w:rPr>
        <w:t xml:space="preserve">+56 </w:t>
      </w:r>
      <w:r w:rsidRPr="000C54A7">
        <w:rPr>
          <w:rFonts w:asciiTheme="minorHAnsi" w:eastAsia="Arial" w:hAnsiTheme="minorHAnsi" w:cs="Arial"/>
          <w:sz w:val="20"/>
          <w:lang w:val="es-CL"/>
        </w:rPr>
        <w:t>2</w:t>
      </w:r>
      <w:r w:rsidR="00BC721A">
        <w:rPr>
          <w:rFonts w:asciiTheme="minorHAnsi" w:eastAsia="Arial" w:hAnsiTheme="minorHAnsi" w:cs="Arial"/>
          <w:sz w:val="20"/>
          <w:lang w:val="es-CL"/>
        </w:rPr>
        <w:t xml:space="preserve"> </w:t>
      </w:r>
      <w:r w:rsidRPr="000C54A7">
        <w:rPr>
          <w:rFonts w:asciiTheme="minorHAnsi" w:eastAsia="Arial" w:hAnsiTheme="minorHAnsi" w:cs="Arial"/>
          <w:sz w:val="20"/>
          <w:lang w:val="es-CL"/>
        </w:rPr>
        <w:t>3451152</w:t>
      </w:r>
      <w:r>
        <w:rPr>
          <w:rFonts w:asciiTheme="minorHAnsi" w:eastAsia="Arial" w:hAnsiTheme="minorHAnsi" w:cs="Arial"/>
          <w:sz w:val="20"/>
          <w:lang w:val="es-CL"/>
        </w:rPr>
        <w:t xml:space="preserve">, </w:t>
      </w:r>
      <w:r w:rsidR="00A0142F">
        <w:rPr>
          <w:rFonts w:asciiTheme="minorHAnsi" w:eastAsia="Arial" w:hAnsiTheme="minorHAnsi" w:cs="Arial"/>
          <w:sz w:val="20"/>
          <w:lang w:val="es-CL"/>
        </w:rPr>
        <w:t xml:space="preserve">Jefe de </w:t>
      </w:r>
      <w:proofErr w:type="spellStart"/>
      <w:r w:rsidR="00A0142F">
        <w:rPr>
          <w:rFonts w:asciiTheme="minorHAnsi" w:eastAsia="Arial" w:hAnsiTheme="minorHAnsi" w:cs="Arial"/>
          <w:sz w:val="20"/>
          <w:lang w:val="es-CL"/>
        </w:rPr>
        <w:t>Subdepartamento</w:t>
      </w:r>
      <w:proofErr w:type="spellEnd"/>
      <w:r w:rsidR="00A0142F">
        <w:rPr>
          <w:rFonts w:asciiTheme="minorHAnsi" w:eastAsia="Arial" w:hAnsiTheme="minorHAnsi" w:cs="Arial"/>
          <w:sz w:val="20"/>
          <w:lang w:val="es-CL"/>
        </w:rPr>
        <w:t xml:space="preserve"> de Infraestructura y Servicios, SAG (jefe actual)</w:t>
      </w:r>
    </w:p>
    <w:p w:rsidR="003E7BF2" w:rsidRDefault="003E7BF2" w:rsidP="001C68DA">
      <w:pPr>
        <w:jc w:val="both"/>
        <w:rPr>
          <w:rFonts w:asciiTheme="minorHAnsi" w:eastAsia="Arial" w:hAnsiTheme="minorHAnsi" w:cs="Arial"/>
          <w:sz w:val="20"/>
          <w:lang w:val="es-CL"/>
        </w:rPr>
      </w:pPr>
      <w:r>
        <w:rPr>
          <w:rFonts w:asciiTheme="minorHAnsi" w:eastAsia="Arial" w:hAnsiTheme="minorHAnsi" w:cs="Arial"/>
          <w:sz w:val="20"/>
          <w:lang w:val="es-CL"/>
        </w:rPr>
        <w:t xml:space="preserve">Mauricio Cortés Molina, email: </w:t>
      </w:r>
      <w:hyperlink r:id="rId8" w:history="1">
        <w:r w:rsidRPr="003165D2">
          <w:rPr>
            <w:rStyle w:val="Hipervnculo"/>
            <w:rFonts w:asciiTheme="minorHAnsi" w:eastAsia="Arial" w:hAnsiTheme="minorHAnsi" w:cs="Arial"/>
            <w:sz w:val="20"/>
            <w:lang w:val="es-CL"/>
          </w:rPr>
          <w:t>Mauricio.cortes@sag.gob.cl</w:t>
        </w:r>
      </w:hyperlink>
      <w:r>
        <w:rPr>
          <w:rFonts w:asciiTheme="minorHAnsi" w:eastAsia="Arial" w:hAnsiTheme="minorHAnsi" w:cs="Arial"/>
          <w:sz w:val="20"/>
          <w:lang w:val="es-CL"/>
        </w:rPr>
        <w:t>, fono +56 2 3451301, jefe de Departamen</w:t>
      </w:r>
      <w:r w:rsidR="00A0142F">
        <w:rPr>
          <w:rFonts w:asciiTheme="minorHAnsi" w:eastAsia="Arial" w:hAnsiTheme="minorHAnsi" w:cs="Arial"/>
          <w:sz w:val="20"/>
          <w:lang w:val="es-CL"/>
        </w:rPr>
        <w:t>to de Administración y Finanzas, SAG.</w:t>
      </w:r>
    </w:p>
    <w:p w:rsidR="00BC721A" w:rsidRDefault="00BC721A" w:rsidP="001C68DA">
      <w:pPr>
        <w:jc w:val="both"/>
        <w:rPr>
          <w:rFonts w:asciiTheme="minorHAnsi" w:eastAsia="Arial" w:hAnsiTheme="minorHAnsi" w:cs="Arial"/>
          <w:sz w:val="20"/>
          <w:lang w:val="es-CL"/>
        </w:rPr>
      </w:pPr>
      <w:r>
        <w:rPr>
          <w:rFonts w:asciiTheme="minorHAnsi" w:eastAsia="Arial" w:hAnsiTheme="minorHAnsi" w:cs="Arial"/>
          <w:sz w:val="20"/>
          <w:lang w:val="es-CL"/>
        </w:rPr>
        <w:t xml:space="preserve">Maria Elena </w:t>
      </w:r>
      <w:proofErr w:type="spellStart"/>
      <w:r>
        <w:rPr>
          <w:rFonts w:asciiTheme="minorHAnsi" w:eastAsia="Arial" w:hAnsiTheme="minorHAnsi" w:cs="Arial"/>
          <w:sz w:val="20"/>
          <w:lang w:val="es-CL"/>
        </w:rPr>
        <w:t>Siade</w:t>
      </w:r>
      <w:proofErr w:type="spellEnd"/>
      <w:r>
        <w:rPr>
          <w:rFonts w:asciiTheme="minorHAnsi" w:eastAsia="Arial" w:hAnsiTheme="minorHAnsi" w:cs="Arial"/>
          <w:sz w:val="20"/>
          <w:lang w:val="es-CL"/>
        </w:rPr>
        <w:t>, email</w:t>
      </w:r>
      <w:r w:rsidR="00A6246A">
        <w:rPr>
          <w:rFonts w:asciiTheme="minorHAnsi" w:eastAsia="Arial" w:hAnsiTheme="minorHAnsi" w:cs="Arial"/>
          <w:sz w:val="20"/>
          <w:lang w:val="es-CL"/>
        </w:rPr>
        <w:t>:</w:t>
      </w:r>
      <w:r>
        <w:rPr>
          <w:rFonts w:asciiTheme="minorHAnsi" w:eastAsia="Arial" w:hAnsiTheme="minorHAnsi" w:cs="Arial"/>
          <w:sz w:val="20"/>
          <w:lang w:val="es-CL"/>
        </w:rPr>
        <w:t xml:space="preserve"> </w:t>
      </w:r>
      <w:r w:rsidR="00A6246A" w:rsidRPr="00A6246A">
        <w:rPr>
          <w:rStyle w:val="Hipervnculo"/>
          <w:rFonts w:asciiTheme="minorHAnsi" w:eastAsia="Arial" w:hAnsiTheme="minorHAnsi" w:cs="Arial"/>
          <w:sz w:val="20"/>
          <w:lang w:val="es-CL"/>
        </w:rPr>
        <w:t>mesiade@gesper.cl</w:t>
      </w:r>
      <w:r>
        <w:rPr>
          <w:rFonts w:asciiTheme="minorHAnsi" w:eastAsia="Arial" w:hAnsiTheme="minorHAnsi" w:cs="Arial"/>
          <w:sz w:val="20"/>
          <w:lang w:val="es-CL"/>
        </w:rPr>
        <w:t xml:space="preserve">, fono +56 2 </w:t>
      </w:r>
      <w:r w:rsidRPr="00BC721A">
        <w:rPr>
          <w:rFonts w:asciiTheme="minorHAnsi" w:eastAsia="Arial" w:hAnsiTheme="minorHAnsi" w:cs="Arial"/>
          <w:sz w:val="20"/>
          <w:lang w:val="es-CL"/>
        </w:rPr>
        <w:t>2328514</w:t>
      </w:r>
      <w:r>
        <w:rPr>
          <w:rFonts w:asciiTheme="minorHAnsi" w:eastAsia="Arial" w:hAnsiTheme="minorHAnsi" w:cs="Arial"/>
          <w:sz w:val="20"/>
          <w:lang w:val="es-CL"/>
        </w:rPr>
        <w:t>, Profesora Magister en Ingeniería Industrial</w:t>
      </w:r>
      <w:r w:rsidR="009C1934">
        <w:rPr>
          <w:rFonts w:asciiTheme="minorHAnsi" w:eastAsia="Arial" w:hAnsiTheme="minorHAnsi" w:cs="Arial"/>
          <w:sz w:val="20"/>
          <w:lang w:val="es-CL"/>
        </w:rPr>
        <w:t>.</w:t>
      </w:r>
    </w:p>
    <w:p w:rsidR="000C54A7" w:rsidRPr="009C1934" w:rsidRDefault="00A6246A" w:rsidP="001C68DA">
      <w:pPr>
        <w:jc w:val="both"/>
        <w:rPr>
          <w:rFonts w:asciiTheme="minorHAnsi" w:eastAsia="Arial" w:hAnsiTheme="minorHAnsi" w:cs="Arial"/>
          <w:sz w:val="20"/>
          <w:lang w:val="es-CL"/>
        </w:rPr>
      </w:pPr>
      <w:r w:rsidRPr="009C1934">
        <w:rPr>
          <w:rFonts w:asciiTheme="minorHAnsi" w:eastAsia="Arial" w:hAnsiTheme="minorHAnsi" w:cs="Arial"/>
          <w:sz w:val="20"/>
          <w:lang w:val="es-CL"/>
        </w:rPr>
        <w:t xml:space="preserve">Carmen </w:t>
      </w:r>
      <w:proofErr w:type="spellStart"/>
      <w:r w:rsidRPr="009C1934">
        <w:rPr>
          <w:rFonts w:asciiTheme="minorHAnsi" w:eastAsia="Arial" w:hAnsiTheme="minorHAnsi" w:cs="Arial"/>
          <w:sz w:val="20"/>
          <w:lang w:val="es-CL"/>
        </w:rPr>
        <w:t>Harambour</w:t>
      </w:r>
      <w:proofErr w:type="spellEnd"/>
      <w:r w:rsidRPr="009C1934">
        <w:rPr>
          <w:rFonts w:asciiTheme="minorHAnsi" w:eastAsia="Arial" w:hAnsiTheme="minorHAnsi" w:cs="Arial"/>
          <w:sz w:val="20"/>
          <w:lang w:val="es-CL"/>
        </w:rPr>
        <w:t xml:space="preserve">, email: </w:t>
      </w:r>
      <w:hyperlink r:id="rId9" w:history="1">
        <w:r w:rsidRPr="009C1934">
          <w:rPr>
            <w:rStyle w:val="Hipervnculo"/>
            <w:rFonts w:asciiTheme="minorHAnsi" w:eastAsia="Arial" w:hAnsiTheme="minorHAnsi" w:cs="Arial"/>
            <w:sz w:val="20"/>
            <w:lang w:val="es-CL"/>
          </w:rPr>
          <w:t>charambour@ing.puc.cl</w:t>
        </w:r>
      </w:hyperlink>
      <w:r w:rsidRPr="009C1934">
        <w:rPr>
          <w:rFonts w:asciiTheme="minorHAnsi" w:eastAsia="Arial" w:hAnsiTheme="minorHAnsi" w:cs="Arial"/>
          <w:sz w:val="20"/>
          <w:lang w:val="es-CL"/>
        </w:rPr>
        <w:t xml:space="preserve">, fono 56 2 </w:t>
      </w:r>
      <w:r w:rsidR="009C1934" w:rsidRPr="009C1934">
        <w:rPr>
          <w:rFonts w:asciiTheme="minorHAnsi" w:eastAsia="Arial" w:hAnsiTheme="minorHAnsi" w:cs="Arial"/>
          <w:sz w:val="20"/>
          <w:lang w:val="es-CL"/>
        </w:rPr>
        <w:t xml:space="preserve">3544997, Coordinadora de Programa de Magister en </w:t>
      </w:r>
      <w:r w:rsidR="003E7BF2" w:rsidRPr="009C1934">
        <w:rPr>
          <w:rFonts w:asciiTheme="minorHAnsi" w:eastAsia="Arial" w:hAnsiTheme="minorHAnsi" w:cs="Arial"/>
          <w:sz w:val="20"/>
          <w:lang w:val="es-CL"/>
        </w:rPr>
        <w:t>Ingenie</w:t>
      </w:r>
      <w:r w:rsidR="003E7BF2">
        <w:rPr>
          <w:rFonts w:asciiTheme="minorHAnsi" w:eastAsia="Arial" w:hAnsiTheme="minorHAnsi" w:cs="Arial"/>
          <w:sz w:val="20"/>
          <w:lang w:val="es-CL"/>
        </w:rPr>
        <w:t>ría</w:t>
      </w:r>
      <w:r w:rsidR="009C1934">
        <w:rPr>
          <w:rFonts w:asciiTheme="minorHAnsi" w:eastAsia="Arial" w:hAnsiTheme="minorHAnsi" w:cs="Arial"/>
          <w:sz w:val="20"/>
          <w:lang w:val="es-CL"/>
        </w:rPr>
        <w:t xml:space="preserve"> Industrial.</w:t>
      </w:r>
    </w:p>
    <w:sectPr w:rsidR="000C54A7" w:rsidRPr="009C19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63857"/>
    <w:multiLevelType w:val="hybridMultilevel"/>
    <w:tmpl w:val="1BB2041A"/>
    <w:lvl w:ilvl="0" w:tplc="59B61960">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4D7C63"/>
    <w:multiLevelType w:val="hybridMultilevel"/>
    <w:tmpl w:val="78F25BA6"/>
    <w:lvl w:ilvl="0" w:tplc="59B61960">
      <w:start w:val="1"/>
      <w:numFmt w:val="bullet"/>
      <w:lvlText w:val=""/>
      <w:lvlJc w:val="left"/>
      <w:pPr>
        <w:ind w:left="1080" w:hanging="360"/>
      </w:pPr>
      <w:rPr>
        <w:rFonts w:ascii="Wingdings" w:hAnsi="Wingding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83"/>
    <w:rsid w:val="00037E8C"/>
    <w:rsid w:val="00042B51"/>
    <w:rsid w:val="000C54A7"/>
    <w:rsid w:val="00131C54"/>
    <w:rsid w:val="001C68DA"/>
    <w:rsid w:val="003404F7"/>
    <w:rsid w:val="003E7BF2"/>
    <w:rsid w:val="00465396"/>
    <w:rsid w:val="004B5201"/>
    <w:rsid w:val="004C6164"/>
    <w:rsid w:val="00695C43"/>
    <w:rsid w:val="006E4F78"/>
    <w:rsid w:val="007B304B"/>
    <w:rsid w:val="008514C0"/>
    <w:rsid w:val="009C1934"/>
    <w:rsid w:val="00A0142F"/>
    <w:rsid w:val="00A453E4"/>
    <w:rsid w:val="00A6246A"/>
    <w:rsid w:val="00AB7CA5"/>
    <w:rsid w:val="00B17883"/>
    <w:rsid w:val="00BC721A"/>
    <w:rsid w:val="00C04786"/>
    <w:rsid w:val="00C973E7"/>
    <w:rsid w:val="00CB5196"/>
    <w:rsid w:val="00DC2D84"/>
    <w:rsid w:val="00E60600"/>
    <w:rsid w:val="00F0137C"/>
    <w:rsid w:val="00F2248D"/>
    <w:rsid w:val="00F27722"/>
    <w:rsid w:val="00F97581"/>
    <w:rsid w:val="00FB4CAF"/>
    <w:rsid w:val="00FF4E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83"/>
    <w:pPr>
      <w:suppressAutoHyphens/>
      <w:spacing w:after="0" w:line="240" w:lineRule="auto"/>
    </w:pPr>
    <w:rPr>
      <w:rFonts w:ascii="Times New Roman" w:eastAsia="Times New Roman" w:hAnsi="Times New Roman" w:cs="Times New Roman"/>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17883"/>
    <w:rPr>
      <w:color w:val="0000FF"/>
      <w:u w:val="single"/>
    </w:rPr>
  </w:style>
  <w:style w:type="paragraph" w:customStyle="1" w:styleId="Encabezado3">
    <w:name w:val="Encabezado3"/>
    <w:basedOn w:val="Normal"/>
    <w:next w:val="Subttulo"/>
    <w:rsid w:val="00B17883"/>
    <w:pPr>
      <w:jc w:val="center"/>
    </w:pPr>
    <w:rPr>
      <w:rFonts w:ascii="Arial" w:hAnsi="Arial" w:cs="Arial"/>
      <w:sz w:val="40"/>
    </w:rPr>
  </w:style>
  <w:style w:type="paragraph" w:styleId="Subttulo">
    <w:name w:val="Subtitle"/>
    <w:basedOn w:val="Normal"/>
    <w:next w:val="Textoindependiente"/>
    <w:link w:val="SubttuloCar"/>
    <w:qFormat/>
    <w:rsid w:val="00B17883"/>
    <w:pPr>
      <w:jc w:val="center"/>
    </w:pPr>
    <w:rPr>
      <w:rFonts w:ascii="Arial" w:hAnsi="Arial" w:cs="Arial"/>
      <w:sz w:val="32"/>
    </w:rPr>
  </w:style>
  <w:style w:type="character" w:customStyle="1" w:styleId="SubttuloCar">
    <w:name w:val="Subtítulo Car"/>
    <w:basedOn w:val="Fuentedeprrafopredeter"/>
    <w:link w:val="Subttulo"/>
    <w:rsid w:val="00B17883"/>
    <w:rPr>
      <w:rFonts w:ascii="Arial" w:eastAsia="Times New Roman" w:hAnsi="Arial" w:cs="Arial"/>
      <w:sz w:val="32"/>
      <w:szCs w:val="20"/>
      <w:lang w:val="es-ES" w:eastAsia="zh-CN"/>
    </w:rPr>
  </w:style>
  <w:style w:type="paragraph" w:styleId="Textoindependiente">
    <w:name w:val="Body Text"/>
    <w:basedOn w:val="Normal"/>
    <w:link w:val="TextoindependienteCar"/>
    <w:uiPriority w:val="99"/>
    <w:semiHidden/>
    <w:unhideWhenUsed/>
    <w:rsid w:val="00B17883"/>
    <w:pPr>
      <w:spacing w:after="120"/>
    </w:pPr>
  </w:style>
  <w:style w:type="character" w:customStyle="1" w:styleId="TextoindependienteCar">
    <w:name w:val="Texto independiente Car"/>
    <w:basedOn w:val="Fuentedeprrafopredeter"/>
    <w:link w:val="Textoindependiente"/>
    <w:uiPriority w:val="99"/>
    <w:semiHidden/>
    <w:rsid w:val="00B17883"/>
    <w:rPr>
      <w:rFonts w:ascii="Times New Roman" w:eastAsia="Times New Roman" w:hAnsi="Times New Roman" w:cs="Times New Roman"/>
      <w:sz w:val="24"/>
      <w:szCs w:val="20"/>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83"/>
    <w:pPr>
      <w:suppressAutoHyphens/>
      <w:spacing w:after="0" w:line="240" w:lineRule="auto"/>
    </w:pPr>
    <w:rPr>
      <w:rFonts w:ascii="Times New Roman" w:eastAsia="Times New Roman" w:hAnsi="Times New Roman" w:cs="Times New Roman"/>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17883"/>
    <w:rPr>
      <w:color w:val="0000FF"/>
      <w:u w:val="single"/>
    </w:rPr>
  </w:style>
  <w:style w:type="paragraph" w:customStyle="1" w:styleId="Encabezado3">
    <w:name w:val="Encabezado3"/>
    <w:basedOn w:val="Normal"/>
    <w:next w:val="Subttulo"/>
    <w:rsid w:val="00B17883"/>
    <w:pPr>
      <w:jc w:val="center"/>
    </w:pPr>
    <w:rPr>
      <w:rFonts w:ascii="Arial" w:hAnsi="Arial" w:cs="Arial"/>
      <w:sz w:val="40"/>
    </w:rPr>
  </w:style>
  <w:style w:type="paragraph" w:styleId="Subttulo">
    <w:name w:val="Subtitle"/>
    <w:basedOn w:val="Normal"/>
    <w:next w:val="Textoindependiente"/>
    <w:link w:val="SubttuloCar"/>
    <w:qFormat/>
    <w:rsid w:val="00B17883"/>
    <w:pPr>
      <w:jc w:val="center"/>
    </w:pPr>
    <w:rPr>
      <w:rFonts w:ascii="Arial" w:hAnsi="Arial" w:cs="Arial"/>
      <w:sz w:val="32"/>
    </w:rPr>
  </w:style>
  <w:style w:type="character" w:customStyle="1" w:styleId="SubttuloCar">
    <w:name w:val="Subtítulo Car"/>
    <w:basedOn w:val="Fuentedeprrafopredeter"/>
    <w:link w:val="Subttulo"/>
    <w:rsid w:val="00B17883"/>
    <w:rPr>
      <w:rFonts w:ascii="Arial" w:eastAsia="Times New Roman" w:hAnsi="Arial" w:cs="Arial"/>
      <w:sz w:val="32"/>
      <w:szCs w:val="20"/>
      <w:lang w:val="es-ES" w:eastAsia="zh-CN"/>
    </w:rPr>
  </w:style>
  <w:style w:type="paragraph" w:styleId="Textoindependiente">
    <w:name w:val="Body Text"/>
    <w:basedOn w:val="Normal"/>
    <w:link w:val="TextoindependienteCar"/>
    <w:uiPriority w:val="99"/>
    <w:semiHidden/>
    <w:unhideWhenUsed/>
    <w:rsid w:val="00B17883"/>
    <w:pPr>
      <w:spacing w:after="120"/>
    </w:pPr>
  </w:style>
  <w:style w:type="character" w:customStyle="1" w:styleId="TextoindependienteCar">
    <w:name w:val="Texto independiente Car"/>
    <w:basedOn w:val="Fuentedeprrafopredeter"/>
    <w:link w:val="Textoindependiente"/>
    <w:uiPriority w:val="99"/>
    <w:semiHidden/>
    <w:rsid w:val="00B17883"/>
    <w:rPr>
      <w:rFonts w:ascii="Times New Roman" w:eastAsia="Times New Roman" w:hAnsi="Times New Roman" w:cs="Times New Roman"/>
      <w:sz w:val="24"/>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cio.cortes@sag.gob.cl" TargetMode="External"/><Relationship Id="rId3" Type="http://schemas.openxmlformats.org/officeDocument/2006/relationships/styles" Target="styles.xml"/><Relationship Id="rId7" Type="http://schemas.openxmlformats.org/officeDocument/2006/relationships/hyperlink" Target="mailto:nicolas.guerra@sag.gob.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arambour@ing.pu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A4A8-0F14-4DA6-A50B-1F85DBDA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894</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Andrés Valdivia Tapia</dc:creator>
  <cp:lastModifiedBy>Carlos Andrés Valdivia Tapia</cp:lastModifiedBy>
  <cp:revision>6</cp:revision>
  <dcterms:created xsi:type="dcterms:W3CDTF">2014-07-08T13:31:00Z</dcterms:created>
  <dcterms:modified xsi:type="dcterms:W3CDTF">2014-10-29T20:16:00Z</dcterms:modified>
</cp:coreProperties>
</file>